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A8D6" w14:textId="7E66124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6224F5">
        <w:rPr>
          <w:rFonts w:ascii="Book Antiqua" w:eastAsia="Times New Roman" w:hAnsi="Book Antiqua" w:cs="Times New Roman"/>
          <w:b/>
          <w:bCs/>
          <w:color w:val="000000"/>
          <w:sz w:val="26"/>
          <w:szCs w:val="26"/>
        </w:rPr>
        <w:t>July 5</w:t>
      </w:r>
      <w:r w:rsidR="002E3DCA">
        <w:rPr>
          <w:rFonts w:ascii="Book Antiqua" w:eastAsia="Times New Roman" w:hAnsi="Book Antiqua" w:cs="Times New Roman"/>
          <w:b/>
          <w:bCs/>
          <w:color w:val="000000"/>
          <w:sz w:val="26"/>
          <w:szCs w:val="26"/>
        </w:rPr>
        <w:t>, 2026</w:t>
      </w:r>
    </w:p>
    <w:p w14:paraId="62CDD807" w14:textId="14ED7176" w:rsidR="00BA4510" w:rsidRDefault="006224F5"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5</w:t>
      </w:r>
      <w:r w:rsidR="00750AA0" w:rsidRPr="00750AA0">
        <w:rPr>
          <w:rFonts w:ascii="Book Antiqua" w:eastAsia="Times New Roman" w:hAnsi="Book Antiqua" w:cs="Times New Roman"/>
          <w:color w:val="000000"/>
          <w:sz w:val="26"/>
          <w:szCs w:val="26"/>
          <w:vertAlign w:val="superscript"/>
        </w:rPr>
        <w:t>th</w:t>
      </w:r>
      <w:r w:rsidR="00750AA0">
        <w:rPr>
          <w:rFonts w:ascii="Book Antiqua" w:eastAsia="Times New Roman" w:hAnsi="Book Antiqua" w:cs="Times New Roman"/>
          <w:color w:val="000000"/>
          <w:sz w:val="26"/>
          <w:szCs w:val="26"/>
        </w:rPr>
        <w:t xml:space="preserve"> </w:t>
      </w:r>
      <w:r w:rsidR="00BA4510">
        <w:rPr>
          <w:rFonts w:ascii="Book Antiqua" w:eastAsia="Times New Roman" w:hAnsi="Book Antiqua" w:cs="Times New Roman"/>
          <w:color w:val="000000"/>
          <w:sz w:val="26"/>
          <w:szCs w:val="26"/>
        </w:rPr>
        <w:t>Sunday after Pentecost</w:t>
      </w:r>
    </w:p>
    <w:p w14:paraId="00E97AB8" w14:textId="77777777" w:rsidR="006224F5" w:rsidRPr="006224F5" w:rsidRDefault="006224F5" w:rsidP="006224F5">
      <w:pPr>
        <w:spacing w:line="240" w:lineRule="auto"/>
        <w:rPr>
          <w:rFonts w:ascii="Book Antiqua" w:hAnsi="Book Antiqua"/>
          <w:sz w:val="26"/>
          <w:szCs w:val="26"/>
        </w:rPr>
      </w:pPr>
      <w:r w:rsidRPr="006224F5">
        <w:rPr>
          <w:rFonts w:ascii="Book Antiqua" w:hAnsi="Book Antiqua"/>
          <w:sz w:val="26"/>
          <w:szCs w:val="26"/>
        </w:rPr>
        <w:t>Uncovering of the Relics of Ven. Sergius of Rádonezh</w:t>
      </w:r>
    </w:p>
    <w:p w14:paraId="1759BF99" w14:textId="77777777" w:rsidR="00893858" w:rsidRPr="00A4296B" w:rsidRDefault="00893858" w:rsidP="00A411D4">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72CCD015"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6224F5">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 xml:space="preserve"> (Ps. 140/141) </w:t>
      </w:r>
    </w:p>
    <w:p w14:paraId="4544E4EC" w14:textId="25C6F1CC" w:rsidR="00BA4510" w:rsidRDefault="006224F5"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BA4510">
        <w:rPr>
          <w:rFonts w:ascii="Book Antiqua" w:eastAsia="Times New Roman" w:hAnsi="Book Antiqua" w:cs="Times New Roman"/>
          <w:color w:val="000000"/>
          <w:sz w:val="26"/>
          <w:szCs w:val="26"/>
        </w:rPr>
        <w:t xml:space="preserve"> stichera of the Resurrection, Tone </w:t>
      </w:r>
      <w:r>
        <w:rPr>
          <w:rFonts w:ascii="Book Antiqua" w:eastAsia="Times New Roman" w:hAnsi="Book Antiqua" w:cs="Times New Roman"/>
          <w:color w:val="000000"/>
          <w:sz w:val="26"/>
          <w:szCs w:val="26"/>
        </w:rPr>
        <w:t>4</w:t>
      </w:r>
    </w:p>
    <w:p w14:paraId="7F0F189B" w14:textId="5786C830" w:rsidR="00BA4510" w:rsidRDefault="006224F5"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w:t>
      </w:r>
      <w:r w:rsidR="00BA4510">
        <w:rPr>
          <w:rFonts w:ascii="Book Antiqua" w:eastAsia="Times New Roman" w:hAnsi="Book Antiqua" w:cs="Times New Roman"/>
          <w:color w:val="000000"/>
          <w:sz w:val="26"/>
          <w:szCs w:val="26"/>
        </w:rPr>
        <w:t xml:space="preserve"> stichera of </w:t>
      </w:r>
      <w:r>
        <w:rPr>
          <w:rFonts w:ascii="Book Antiqua" w:eastAsia="Times New Roman" w:hAnsi="Book Antiqua" w:cs="Times New Roman"/>
          <w:color w:val="000000"/>
          <w:sz w:val="26"/>
          <w:szCs w:val="26"/>
        </w:rPr>
        <w:t>Ven. Sergius, Tone 4</w:t>
      </w:r>
    </w:p>
    <w:p w14:paraId="01300193" w14:textId="40E807A3"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6224F5">
        <w:rPr>
          <w:rFonts w:ascii="Book Antiqua" w:eastAsia="Times New Roman" w:hAnsi="Book Antiqua" w:cs="Times New Roman"/>
          <w:color w:val="000000"/>
          <w:sz w:val="26"/>
          <w:szCs w:val="26"/>
        </w:rPr>
        <w:t>Ven. Sergius</w:t>
      </w:r>
      <w:r w:rsidR="00246E2A">
        <w:rPr>
          <w:rFonts w:ascii="Book Antiqua" w:eastAsia="Times New Roman" w:hAnsi="Book Antiqua" w:cs="Times New Roman"/>
          <w:color w:val="000000"/>
          <w:sz w:val="26"/>
          <w:szCs w:val="26"/>
        </w:rPr>
        <w:t xml:space="preserve">, Tone </w:t>
      </w:r>
      <w:r w:rsidR="00750AA0">
        <w:rPr>
          <w:rFonts w:ascii="Book Antiqua" w:eastAsia="Times New Roman" w:hAnsi="Book Antiqua" w:cs="Times New Roman"/>
          <w:color w:val="000000"/>
          <w:sz w:val="26"/>
          <w:szCs w:val="26"/>
        </w:rPr>
        <w:t>8</w:t>
      </w:r>
    </w:p>
    <w:p w14:paraId="29B92345" w14:textId="7BC43D08"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 xml:space="preserve">Dogmatic Theotokion, Tone </w:t>
      </w:r>
      <w:r w:rsidR="006224F5">
        <w:rPr>
          <w:rFonts w:ascii="Book Antiqua" w:eastAsia="Times New Roman" w:hAnsi="Book Antiqua" w:cs="Times New Roman"/>
          <w:color w:val="000000"/>
          <w:sz w:val="26"/>
          <w:szCs w:val="26"/>
        </w:rPr>
        <w:t>4</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1B1F38F9" w14:textId="532E5DCD" w:rsidR="006224F5" w:rsidRDefault="006224F5"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Old Testament Readings</w:t>
      </w:r>
    </w:p>
    <w:p w14:paraId="3E196387" w14:textId="34E7EF2D" w:rsidR="006224F5" w:rsidRPr="006224F5" w:rsidRDefault="006224F5" w:rsidP="006224F5">
      <w:pPr>
        <w:spacing w:line="240" w:lineRule="auto"/>
        <w:rPr>
          <w:rFonts w:ascii="Book Antiqua" w:hAnsi="Book Antiqua"/>
          <w:bCs/>
          <w:sz w:val="26"/>
          <w:szCs w:val="26"/>
        </w:rPr>
      </w:pPr>
      <w:r w:rsidRPr="006224F5">
        <w:rPr>
          <w:rFonts w:ascii="Book Antiqua" w:hAnsi="Book Antiqua"/>
          <w:bCs/>
          <w:sz w:val="26"/>
          <w:szCs w:val="26"/>
        </w:rPr>
        <w:tab/>
      </w:r>
      <w:r w:rsidRPr="006224F5">
        <w:rPr>
          <w:rFonts w:ascii="Book Antiqua" w:eastAsia="Times New Roman" w:hAnsi="Book Antiqua" w:cs="Times New Roman"/>
          <w:bCs/>
          <w:sz w:val="26"/>
          <w:szCs w:val="26"/>
        </w:rPr>
        <w:t xml:space="preserve">Composite 2 </w:t>
      </w:r>
    </w:p>
    <w:p w14:paraId="0937F7DD" w14:textId="77777777" w:rsidR="006224F5" w:rsidRDefault="006224F5" w:rsidP="006224F5">
      <w:pPr>
        <w:spacing w:line="240" w:lineRule="auto"/>
        <w:rPr>
          <w:rFonts w:ascii="Book Antiqua" w:eastAsia="Times New Roman" w:hAnsi="Book Antiqua" w:cs="Times New Roman"/>
          <w:bCs/>
          <w:sz w:val="26"/>
          <w:szCs w:val="26"/>
        </w:rPr>
      </w:pPr>
      <w:r w:rsidRPr="006224F5">
        <w:rPr>
          <w:rFonts w:ascii="Book Antiqua" w:hAnsi="Book Antiqua"/>
          <w:bCs/>
          <w:sz w:val="26"/>
          <w:szCs w:val="26"/>
        </w:rPr>
        <w:tab/>
      </w:r>
      <w:bookmarkStart w:id="0" w:name="_Hlk74320484"/>
      <w:r w:rsidRPr="006224F5">
        <w:rPr>
          <w:rFonts w:ascii="Book Antiqua" w:eastAsia="Times New Roman" w:hAnsi="Book Antiqua" w:cs="Times New Roman"/>
          <w:bCs/>
          <w:sz w:val="26"/>
          <w:szCs w:val="26"/>
        </w:rPr>
        <w:t>Proverbs 10:31-11:12</w:t>
      </w:r>
      <w:bookmarkEnd w:id="0"/>
    </w:p>
    <w:p w14:paraId="608BC802" w14:textId="3499BEC2" w:rsidR="006224F5" w:rsidRPr="006224F5" w:rsidRDefault="006224F5" w:rsidP="006224F5">
      <w:pPr>
        <w:spacing w:line="240" w:lineRule="auto"/>
        <w:ind w:firstLine="720"/>
        <w:rPr>
          <w:rFonts w:ascii="Book Antiqua" w:hAnsi="Book Antiqua"/>
          <w:bCs/>
          <w:sz w:val="26"/>
          <w:szCs w:val="26"/>
        </w:rPr>
      </w:pPr>
      <w:r w:rsidRPr="006224F5">
        <w:rPr>
          <w:rFonts w:ascii="Book Antiqua" w:eastAsia="Times New Roman" w:hAnsi="Book Antiqua" w:cs="Times New Roman"/>
          <w:bCs/>
          <w:sz w:val="26"/>
          <w:szCs w:val="26"/>
        </w:rPr>
        <w:t xml:space="preserve">Wisdom of Solomon 3:1-9 </w:t>
      </w:r>
    </w:p>
    <w:p w14:paraId="4A3431E3" w14:textId="77777777" w:rsidR="00BA4510" w:rsidRPr="00267F33" w:rsidRDefault="00BA4510" w:rsidP="00BA4510">
      <w:pPr>
        <w:spacing w:line="240" w:lineRule="auto"/>
        <w:rPr>
          <w:rFonts w:ascii="Book Antiqua" w:eastAsia="Times New Roman" w:hAnsi="Book Antiqua" w:cs="Times New Roman"/>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3FEF6564" w14:textId="45440C1A" w:rsidR="00BA4510" w:rsidRDefault="00246E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5E11801F" w14:textId="2DB81D12"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246E2A">
        <w:rPr>
          <w:rFonts w:ascii="Book Antiqua" w:eastAsia="Times New Roman" w:hAnsi="Book Antiqua" w:cs="Times New Roman"/>
          <w:color w:val="000000"/>
          <w:sz w:val="26"/>
          <w:szCs w:val="26"/>
        </w:rPr>
        <w:t>[</w:t>
      </w:r>
      <w:r w:rsidR="006224F5">
        <w:rPr>
          <w:rFonts w:ascii="Book Antiqua" w:eastAsia="Times New Roman" w:hAnsi="Book Antiqua" w:cs="Times New Roman"/>
          <w:color w:val="000000"/>
          <w:sz w:val="26"/>
          <w:szCs w:val="26"/>
        </w:rPr>
        <w:t xml:space="preserve">1 </w:t>
      </w:r>
      <w:r w:rsidR="00246E2A">
        <w:rPr>
          <w:rFonts w:ascii="Book Antiqua" w:eastAsia="Times New Roman" w:hAnsi="Book Antiqua" w:cs="Times New Roman"/>
          <w:color w:val="000000"/>
          <w:sz w:val="26"/>
          <w:szCs w:val="26"/>
        </w:rPr>
        <w:t>Sticher</w:t>
      </w:r>
      <w:r w:rsidR="006224F5">
        <w:rPr>
          <w:rFonts w:ascii="Book Antiqua" w:eastAsia="Times New Roman" w:hAnsi="Book Antiqua" w:cs="Times New Roman"/>
          <w:color w:val="000000"/>
          <w:sz w:val="26"/>
          <w:szCs w:val="26"/>
        </w:rPr>
        <w:t>on</w:t>
      </w:r>
      <w:r>
        <w:rPr>
          <w:rFonts w:ascii="Book Antiqua" w:eastAsia="Times New Roman" w:hAnsi="Book Antiqua" w:cs="Times New Roman"/>
          <w:color w:val="000000"/>
          <w:sz w:val="26"/>
          <w:szCs w:val="26"/>
        </w:rPr>
        <w:t xml:space="preserve"> of the Patron Saint of the Temple</w:t>
      </w:r>
      <w:r w:rsidR="00246E2A">
        <w:rPr>
          <w:rFonts w:ascii="Book Antiqua" w:eastAsia="Times New Roman" w:hAnsi="Book Antiqua" w:cs="Times New Roman"/>
          <w:color w:val="000000"/>
          <w:sz w:val="26"/>
          <w:szCs w:val="26"/>
        </w:rPr>
        <w:t>]</w:t>
      </w:r>
    </w:p>
    <w:p w14:paraId="3356095C" w14:textId="002364A2" w:rsidR="006224F5" w:rsidRDefault="006224F5"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[Stichera for Ven. Sergius, Tone 6 and Tone 1]</w:t>
      </w:r>
    </w:p>
    <w:p w14:paraId="4CC9039F" w14:textId="1B0B6FE4" w:rsidR="006224F5" w:rsidRDefault="006224F5"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Ven. Sergius, Tone 6]</w:t>
      </w:r>
    </w:p>
    <w:p w14:paraId="72A099B9" w14:textId="3F9B65ED" w:rsidR="006224F5" w:rsidRDefault="006224F5"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[Now and ever… Resurrectional Aposticha Theotokion, Tone 6]</w:t>
      </w:r>
    </w:p>
    <w:p w14:paraId="7D7FE9BD" w14:textId="77777777" w:rsidR="008E56FA" w:rsidRDefault="008E56FA" w:rsidP="00347435">
      <w:pPr>
        <w:spacing w:line="240" w:lineRule="auto"/>
        <w:rPr>
          <w:rFonts w:ascii="Book Antiqua" w:eastAsia="Times New Roman" w:hAnsi="Book Antiqua" w:cs="Times New Roman"/>
          <w:color w:val="000000"/>
          <w:sz w:val="26"/>
          <w:szCs w:val="26"/>
        </w:rPr>
      </w:pPr>
    </w:p>
    <w:p w14:paraId="43689AC5" w14:textId="5E09B53E"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Aposticha</w:t>
      </w:r>
    </w:p>
    <w:p w14:paraId="2ECEDDE6" w14:textId="2CE218DB"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6224F5">
        <w:rPr>
          <w:rFonts w:ascii="Book Antiqua" w:eastAsia="Times New Roman" w:hAnsi="Book Antiqua" w:cs="Times New Roman"/>
          <w:color w:val="000000"/>
          <w:sz w:val="26"/>
          <w:szCs w:val="26"/>
        </w:rPr>
        <w:t>4</w:t>
      </w:r>
    </w:p>
    <w:p w14:paraId="512381BE" w14:textId="436F20CB"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6224F5">
        <w:rPr>
          <w:rFonts w:ascii="Book Antiqua" w:eastAsia="Times New Roman" w:hAnsi="Book Antiqua" w:cs="Times New Roman"/>
          <w:color w:val="000000"/>
          <w:sz w:val="26"/>
          <w:szCs w:val="26"/>
        </w:rPr>
        <w:t>Ven. Sergius, Tone 8</w:t>
      </w:r>
    </w:p>
    <w:p w14:paraId="5A3530E9" w14:textId="438EF670" w:rsidR="00BA4510" w:rsidRPr="00893858" w:rsidRDefault="00BA4510" w:rsidP="00BA4510">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 xml:space="preserve">Now and ever… </w:t>
      </w:r>
      <w:r w:rsidR="00246E2A">
        <w:rPr>
          <w:rFonts w:ascii="Book Antiqua" w:eastAsia="Times New Roman" w:hAnsi="Book Antiqua" w:cs="Times New Roman"/>
          <w:color w:val="000000"/>
          <w:sz w:val="26"/>
          <w:szCs w:val="26"/>
        </w:rPr>
        <w:t xml:space="preserve">Resurrectional Aposticha Theotokion, Tone </w:t>
      </w:r>
      <w:r w:rsidR="006224F5">
        <w:rPr>
          <w:rFonts w:ascii="Book Antiqua" w:eastAsia="Times New Roman" w:hAnsi="Book Antiqua" w:cs="Times New Roman"/>
          <w:color w:val="000000"/>
          <w:sz w:val="26"/>
          <w:szCs w:val="26"/>
        </w:rPr>
        <w:t>8</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Trisagion Prayers</w:t>
      </w: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78B1F927" w14:textId="7E1E3212"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w:t>
      </w:r>
      <w:r w:rsidR="006224F5">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x)</w:t>
      </w:r>
    </w:p>
    <w:p w14:paraId="62194014" w14:textId="4F88B0D7" w:rsidR="006224F5" w:rsidRDefault="006224F5"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Troparion of Ven. Sergius, Tone 8 (1x)</w:t>
      </w:r>
    </w:p>
    <w:p w14:paraId="30E941DF" w14:textId="627A2156"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246E2A">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246E2A">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5F628E94"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6224F5">
        <w:rPr>
          <w:rFonts w:ascii="Book Antiqua" w:eastAsia="Times New Roman" w:hAnsi="Book Antiqua" w:cs="Times New Roman"/>
          <w:color w:val="000000"/>
          <w:sz w:val="26"/>
          <w:szCs w:val="26"/>
        </w:rPr>
        <w:t>4</w:t>
      </w:r>
    </w:p>
    <w:p w14:paraId="0E4649DB" w14:textId="187246DE"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Troparion of </w:t>
      </w:r>
      <w:r w:rsidR="006224F5">
        <w:rPr>
          <w:rFonts w:ascii="Book Antiqua" w:eastAsia="Times New Roman" w:hAnsi="Book Antiqua" w:cs="Times New Roman"/>
          <w:color w:val="000000"/>
          <w:sz w:val="26"/>
          <w:szCs w:val="26"/>
        </w:rPr>
        <w:t>Ven. Sergius, Tone 8</w:t>
      </w:r>
    </w:p>
    <w:p w14:paraId="398C1CC4" w14:textId="1A208717" w:rsidR="00BA4510" w:rsidRPr="00025203"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Resurrectional Dismissal Theotokion, Tone </w:t>
      </w:r>
      <w:r w:rsidR="006224F5">
        <w:rPr>
          <w:rFonts w:ascii="Book Antiqua" w:eastAsia="Times New Roman" w:hAnsi="Book Antiqua" w:cs="Times New Roman"/>
          <w:color w:val="000000"/>
          <w:sz w:val="26"/>
          <w:szCs w:val="26"/>
        </w:rPr>
        <w:t>8</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153EB2BE"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6224F5">
        <w:rPr>
          <w:rFonts w:ascii="Book Antiqua" w:eastAsia="Times New Roman" w:hAnsi="Book Antiqua" w:cs="Times New Roman"/>
          <w:color w:val="000000"/>
          <w:sz w:val="26"/>
          <w:szCs w:val="26"/>
        </w:rPr>
        <w:t>4</w:t>
      </w:r>
    </w:p>
    <w:p w14:paraId="1DC0809E" w14:textId="45BFB6B8"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6224F5">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[(2x)]</w:t>
      </w:r>
    </w:p>
    <w:p w14:paraId="6A673395" w14:textId="77777777" w:rsidR="006224F5" w:rsidRDefault="006224F5" w:rsidP="006224F5">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Ven. Sergius, Tone 8</w:t>
      </w:r>
    </w:p>
    <w:p w14:paraId="1432D99C" w14:textId="77777777" w:rsidR="006224F5" w:rsidRPr="00025203" w:rsidRDefault="006224F5" w:rsidP="006224F5">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Resurrectional Dismissal Theotokion, Tone 8</w:t>
      </w:r>
    </w:p>
    <w:p w14:paraId="0B260169" w14:textId="77777777" w:rsidR="00BA4510" w:rsidRPr="00893858" w:rsidRDefault="00BA4510"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22C80021"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6224F5">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08CAF85A"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6224F5">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w:t>
      </w:r>
    </w:p>
    <w:p w14:paraId="7347E0CB" w14:textId="3070D3B3" w:rsidR="00246E2A" w:rsidRDefault="006224F5" w:rsidP="00246E2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Polyeleos</w:t>
      </w:r>
    </w:p>
    <w:p w14:paraId="1BE6EF8F" w14:textId="12E05835" w:rsidR="006224F5" w:rsidRDefault="006224F5" w:rsidP="00246E2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Magnification</w:t>
      </w:r>
    </w:p>
    <w:p w14:paraId="7A37865B"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4120F572" w14:textId="77777777" w:rsidR="00246E2A" w:rsidRPr="00893858" w:rsidRDefault="00246E2A" w:rsidP="00BA4510">
      <w:pPr>
        <w:spacing w:line="240" w:lineRule="auto"/>
        <w:rPr>
          <w:rFonts w:ascii="Book Antiqua" w:eastAsia="Times New Roman" w:hAnsi="Book Antiqua" w:cs="Times New Roman"/>
          <w:sz w:val="26"/>
          <w:szCs w:val="26"/>
        </w:rPr>
      </w:pPr>
    </w:p>
    <w:p w14:paraId="546575B5"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39522D54" w14:textId="1007C1C6" w:rsidR="00F817BE" w:rsidRDefault="00F817BE"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Hymns]</w:t>
      </w:r>
    </w:p>
    <w:p w14:paraId="1436BC0C" w14:textId="575237D3" w:rsidR="00F817BE" w:rsidRDefault="00F817BE"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[Ven. Sergius, from after the Kathismas, Tone 1]</w:t>
      </w:r>
    </w:p>
    <w:p w14:paraId="62C8F1B5" w14:textId="3CD9A558" w:rsidR="00F817BE" w:rsidRDefault="00F817BE"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Ven. Sergius, from after the Polyeleos, Tone 3]</w:t>
      </w:r>
    </w:p>
    <w:p w14:paraId="5F68E2DD" w14:textId="33F347F5" w:rsidR="00F817BE" w:rsidRDefault="00F817BE"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[Now and ever… Theotokion, Tone 3]</w:t>
      </w:r>
    </w:p>
    <w:p w14:paraId="5C589A05" w14:textId="33B1D986"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F817BE">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w:t>
      </w:r>
    </w:p>
    <w:p w14:paraId="4E19A102" w14:textId="7F635DF1"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sidR="00F817BE">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w:t>
      </w:r>
      <w:r w:rsidR="00F817BE">
        <w:rPr>
          <w:rFonts w:ascii="Book Antiqua" w:eastAsia="Times New Roman" w:hAnsi="Book Antiqua" w:cs="Times New Roman"/>
          <w:color w:val="000000"/>
          <w:sz w:val="26"/>
          <w:szCs w:val="26"/>
        </w:rPr>
        <w:t>Arise, O Lord, and help us!</w:t>
      </w:r>
      <w:r w:rsidR="00246E2A">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2CF428DE" w:rsidR="00BA4510" w:rsidRDefault="00F817BE"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5</w:t>
      </w:r>
      <w:r w:rsidR="00750AA0" w:rsidRPr="00750AA0">
        <w:rPr>
          <w:rFonts w:ascii="Book Antiqua" w:eastAsia="Times New Roman" w:hAnsi="Book Antiqua" w:cs="Times New Roman"/>
          <w:color w:val="000000"/>
          <w:sz w:val="26"/>
          <w:szCs w:val="26"/>
          <w:vertAlign w:val="superscript"/>
        </w:rPr>
        <w:t>th</w:t>
      </w:r>
      <w:r w:rsidR="00750AA0">
        <w:rPr>
          <w:rFonts w:ascii="Book Antiqua" w:eastAsia="Times New Roman" w:hAnsi="Book Antiqua" w:cs="Times New Roman"/>
          <w:color w:val="000000"/>
          <w:sz w:val="26"/>
          <w:szCs w:val="26"/>
        </w:rPr>
        <w:t xml:space="preserve"> </w:t>
      </w:r>
      <w:r w:rsidR="00246E2A">
        <w:rPr>
          <w:rFonts w:ascii="Book Antiqua" w:eastAsia="Times New Roman" w:hAnsi="Book Antiqua" w:cs="Times New Roman"/>
          <w:color w:val="000000"/>
          <w:sz w:val="26"/>
          <w:szCs w:val="26"/>
        </w:rPr>
        <w:t>M</w:t>
      </w:r>
      <w:r w:rsidR="00BA4510">
        <w:rPr>
          <w:rFonts w:ascii="Book Antiqua" w:eastAsia="Times New Roman" w:hAnsi="Book Antiqua" w:cs="Times New Roman"/>
          <w:color w:val="000000"/>
          <w:sz w:val="26"/>
          <w:szCs w:val="26"/>
        </w:rPr>
        <w:t>atins G</w:t>
      </w:r>
      <w:r w:rsidR="00BA4510" w:rsidRPr="00893858">
        <w:rPr>
          <w:rFonts w:ascii="Book Antiqua" w:eastAsia="Times New Roman" w:hAnsi="Book Antiqua" w:cs="Times New Roman"/>
          <w:color w:val="000000"/>
          <w:sz w:val="26"/>
          <w:szCs w:val="26"/>
        </w:rPr>
        <w:t>ospel: (</w:t>
      </w:r>
      <w:r w:rsidR="00750AA0">
        <w:rPr>
          <w:rFonts w:ascii="Book Antiqua" w:eastAsia="Times New Roman" w:hAnsi="Book Antiqua" w:cs="Times New Roman"/>
          <w:color w:val="000000"/>
          <w:sz w:val="26"/>
          <w:szCs w:val="26"/>
        </w:rPr>
        <w:t>11</w:t>
      </w:r>
      <w:r>
        <w:rPr>
          <w:rFonts w:ascii="Book Antiqua" w:eastAsia="Times New Roman" w:hAnsi="Book Antiqua" w:cs="Times New Roman"/>
          <w:color w:val="000000"/>
          <w:sz w:val="26"/>
          <w:szCs w:val="26"/>
        </w:rPr>
        <w:t>3</w:t>
      </w:r>
      <w:r w:rsidR="00750AA0">
        <w:rPr>
          <w:rFonts w:ascii="Book Antiqua" w:eastAsia="Times New Roman" w:hAnsi="Book Antiqua" w:cs="Times New Roman"/>
          <w:color w:val="000000"/>
          <w:sz w:val="26"/>
          <w:szCs w:val="26"/>
        </w:rPr>
        <w:t>) Luke 24:</w:t>
      </w:r>
      <w:r>
        <w:rPr>
          <w:rFonts w:ascii="Book Antiqua" w:eastAsia="Times New Roman" w:hAnsi="Book Antiqua" w:cs="Times New Roman"/>
          <w:color w:val="000000"/>
          <w:sz w:val="26"/>
          <w:szCs w:val="26"/>
        </w:rPr>
        <w:t>12-35</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37A9E56E"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F817BE">
        <w:rPr>
          <w:rFonts w:ascii="Book Antiqua" w:eastAsia="Times New Roman" w:hAnsi="Book Antiqua" w:cs="Times New Roman"/>
          <w:color w:val="000000"/>
          <w:sz w:val="26"/>
          <w:szCs w:val="26"/>
        </w:rPr>
        <w:t>4</w:t>
      </w:r>
    </w:p>
    <w:p w14:paraId="00AF3070" w14:textId="2BBACAE7" w:rsidR="00246E2A" w:rsidRPr="00246E2A"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4A8013D2" w:rsidR="00BA4510" w:rsidRDefault="00246E2A"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Pr>
          <w:rFonts w:ascii="Book Antiqua" w:eastAsia="Times New Roman" w:hAnsi="Book Antiqua" w:cs="Times New Roman"/>
          <w:color w:val="000000"/>
          <w:sz w:val="26"/>
          <w:szCs w:val="26"/>
        </w:rPr>
        <w:t>from the Canon of</w:t>
      </w:r>
      <w:r w:rsidR="00BA4510">
        <w:rPr>
          <w:rFonts w:ascii="Book Antiqua" w:eastAsia="Times New Roman" w:hAnsi="Book Antiqua" w:cs="Times New Roman"/>
          <w:color w:val="000000"/>
          <w:sz w:val="26"/>
          <w:szCs w:val="26"/>
        </w:rPr>
        <w:t xml:space="preserve"> the Resurrection, Tone </w:t>
      </w:r>
      <w:r w:rsidR="00F817BE">
        <w:rPr>
          <w:rFonts w:ascii="Book Antiqua" w:eastAsia="Times New Roman" w:hAnsi="Book Antiqua" w:cs="Times New Roman"/>
          <w:color w:val="000000"/>
          <w:sz w:val="26"/>
          <w:szCs w:val="26"/>
        </w:rPr>
        <w:t>4</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67BC0609" w14:textId="47CAFA36"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50AA0">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 xml:space="preserve"> troparia </w:t>
      </w:r>
      <w:r w:rsidR="00246E2A">
        <w:rPr>
          <w:rFonts w:ascii="Book Antiqua" w:eastAsia="Times New Roman" w:hAnsi="Book Antiqua" w:cs="Times New Roman"/>
          <w:color w:val="000000"/>
          <w:sz w:val="26"/>
          <w:szCs w:val="26"/>
        </w:rPr>
        <w:t>from the Canon of</w:t>
      </w:r>
      <w:r>
        <w:rPr>
          <w:rFonts w:ascii="Book Antiqua" w:eastAsia="Times New Roman" w:hAnsi="Book Antiqua" w:cs="Times New Roman"/>
          <w:color w:val="000000"/>
          <w:sz w:val="26"/>
          <w:szCs w:val="26"/>
        </w:rPr>
        <w:t xml:space="preserve"> the Theotokos, Tone </w:t>
      </w:r>
      <w:r w:rsidR="00F817BE">
        <w:rPr>
          <w:rFonts w:ascii="Book Antiqua" w:eastAsia="Times New Roman" w:hAnsi="Book Antiqua" w:cs="Times New Roman"/>
          <w:color w:val="000000"/>
          <w:sz w:val="26"/>
          <w:szCs w:val="26"/>
        </w:rPr>
        <w:t>4</w:t>
      </w:r>
    </w:p>
    <w:p w14:paraId="33408287"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“Most Holy Theotokos, save us!”</w:t>
      </w:r>
    </w:p>
    <w:p w14:paraId="4CDC472A" w14:textId="6B5A8286" w:rsidR="00BA4510" w:rsidRDefault="00F817BE"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8</w:t>
      </w:r>
      <w:r w:rsidR="00BA4510">
        <w:rPr>
          <w:rFonts w:ascii="Book Antiqua" w:eastAsia="Times New Roman" w:hAnsi="Book Antiqua" w:cs="Times New Roman"/>
          <w:color w:val="000000"/>
          <w:sz w:val="26"/>
          <w:szCs w:val="26"/>
        </w:rPr>
        <w:t xml:space="preserve"> troparia </w:t>
      </w:r>
      <w:r w:rsidR="00246E2A">
        <w:rPr>
          <w:rFonts w:ascii="Book Antiqua" w:eastAsia="Times New Roman" w:hAnsi="Book Antiqua" w:cs="Times New Roman"/>
          <w:color w:val="000000"/>
          <w:sz w:val="26"/>
          <w:szCs w:val="26"/>
        </w:rPr>
        <w:t xml:space="preserve">from the Canon of </w:t>
      </w:r>
      <w:r>
        <w:rPr>
          <w:rFonts w:ascii="Book Antiqua" w:eastAsia="Times New Roman" w:hAnsi="Book Antiqua" w:cs="Times New Roman"/>
          <w:color w:val="000000"/>
          <w:sz w:val="26"/>
          <w:szCs w:val="26"/>
        </w:rPr>
        <w:t>Ven. Sergius</w:t>
      </w:r>
      <w:r w:rsidR="00750AA0">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4</w:t>
      </w:r>
    </w:p>
    <w:p w14:paraId="39A2F318" w14:textId="576ED0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 xml:space="preserve">“O </w:t>
      </w:r>
      <w:r w:rsidR="00F817BE">
        <w:rPr>
          <w:rFonts w:ascii="Book Antiqua" w:eastAsia="Times New Roman" w:hAnsi="Book Antiqua" w:cs="Times New Roman"/>
          <w:color w:val="000000"/>
          <w:sz w:val="26"/>
          <w:szCs w:val="26"/>
        </w:rPr>
        <w:t>venerable Father Sergius</w:t>
      </w:r>
      <w:r>
        <w:rPr>
          <w:rFonts w:ascii="Book Antiqua" w:eastAsia="Times New Roman" w:hAnsi="Book Antiqua" w:cs="Times New Roman"/>
          <w:color w:val="000000"/>
          <w:sz w:val="26"/>
          <w:szCs w:val="26"/>
        </w:rPr>
        <w:t>, pray to God for us!”</w:t>
      </w:r>
    </w:p>
    <w:p w14:paraId="3B54BB9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“I shall open my mouth…”, Tone 4</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5D601648" w14:textId="71F80C8B"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w:t>
      </w:r>
      <w:r w:rsidR="00F817BE">
        <w:rPr>
          <w:rFonts w:ascii="Book Antiqua" w:eastAsia="Times New Roman" w:hAnsi="Book Antiqua" w:cs="Times New Roman"/>
          <w:color w:val="000000"/>
          <w:sz w:val="26"/>
          <w:szCs w:val="26"/>
        </w:rPr>
        <w:t>Ven. Sergius, Tone 8</w:t>
      </w:r>
      <w:r>
        <w:rPr>
          <w:rFonts w:ascii="Book Antiqua" w:eastAsia="Times New Roman" w:hAnsi="Book Antiqua" w:cs="Times New Roman"/>
          <w:color w:val="000000"/>
          <w:sz w:val="26"/>
          <w:szCs w:val="26"/>
        </w:rPr>
        <w:t>]</w:t>
      </w:r>
    </w:p>
    <w:p w14:paraId="4A43AECF" w14:textId="09EDC5D2"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[Ikos of </w:t>
      </w:r>
      <w:r w:rsidR="00F817BE">
        <w:rPr>
          <w:rFonts w:ascii="Book Antiqua" w:eastAsia="Times New Roman" w:hAnsi="Book Antiqua" w:cs="Times New Roman"/>
          <w:color w:val="000000"/>
          <w:sz w:val="26"/>
          <w:szCs w:val="26"/>
        </w:rPr>
        <w:t>Ven. Sergius</w:t>
      </w:r>
      <w:r>
        <w:rPr>
          <w:rFonts w:ascii="Book Antiqua" w:eastAsia="Times New Roman" w:hAnsi="Book Antiqua" w:cs="Times New Roman"/>
          <w:color w:val="000000"/>
          <w:sz w:val="26"/>
          <w:szCs w:val="26"/>
        </w:rPr>
        <w:t>]</w:t>
      </w:r>
    </w:p>
    <w:p w14:paraId="21960F32" w14:textId="19EA91A8"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[Kathisma Hymns of </w:t>
      </w:r>
      <w:r w:rsidR="00F817BE">
        <w:rPr>
          <w:rFonts w:ascii="Book Antiqua" w:eastAsia="Times New Roman" w:hAnsi="Book Antiqua" w:cs="Times New Roman"/>
          <w:color w:val="000000"/>
          <w:sz w:val="26"/>
          <w:szCs w:val="26"/>
        </w:rPr>
        <w:t>Ven. Sergius, Tone 8</w:t>
      </w:r>
      <w:r>
        <w:rPr>
          <w:rFonts w:ascii="Book Antiqua" w:eastAsia="Times New Roman" w:hAnsi="Book Antiqua" w:cs="Times New Roman"/>
          <w:color w:val="000000"/>
          <w:sz w:val="26"/>
          <w:szCs w:val="26"/>
        </w:rPr>
        <w:t>]</w:t>
      </w:r>
    </w:p>
    <w:p w14:paraId="14D1BC65" w14:textId="77777777" w:rsidR="00BA4510" w:rsidRPr="00DC6ADB" w:rsidRDefault="00BA4510" w:rsidP="00BA4510">
      <w:pPr>
        <w:spacing w:line="240" w:lineRule="auto"/>
        <w:rPr>
          <w:rFonts w:ascii="Book Antiqua" w:eastAsia="Times New Roman" w:hAnsi="Book Antiqua" w:cs="Times New Roman"/>
          <w:sz w:val="20"/>
          <w:szCs w:val="20"/>
        </w:rPr>
      </w:pPr>
    </w:p>
    <w:p w14:paraId="4D353041"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F90E314" w14:textId="506C2E16"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 xml:space="preserve">of the Resurrection, Tone </w:t>
      </w:r>
      <w:r w:rsidR="00F817BE">
        <w:rPr>
          <w:rFonts w:ascii="Book Antiqua" w:eastAsia="Times New Roman" w:hAnsi="Book Antiqua" w:cs="Times New Roman"/>
          <w:color w:val="000000"/>
          <w:sz w:val="26"/>
          <w:szCs w:val="26"/>
        </w:rPr>
        <w:t>4</w:t>
      </w:r>
    </w:p>
    <w:p w14:paraId="7464648F"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 xml:space="preserve">Ikos </w:t>
      </w:r>
      <w:r>
        <w:rPr>
          <w:rFonts w:ascii="Book Antiqua" w:eastAsia="Times New Roman" w:hAnsi="Book Antiqua" w:cs="Times New Roman"/>
          <w:color w:val="000000"/>
          <w:sz w:val="26"/>
          <w:szCs w:val="26"/>
        </w:rPr>
        <w:t>of the Resurrection</w:t>
      </w:r>
    </w:p>
    <w:p w14:paraId="4A72AA2D" w14:textId="77777777" w:rsidR="00BA4510" w:rsidRPr="00DC6ADB" w:rsidRDefault="00BA4510" w:rsidP="00BA4510">
      <w:pPr>
        <w:spacing w:line="240" w:lineRule="auto"/>
        <w:rPr>
          <w:rFonts w:ascii="Book Antiqua" w:eastAsia="Times New Roman" w:hAnsi="Book Antiqua" w:cs="Times New Roman"/>
          <w:sz w:val="20"/>
          <w:szCs w:val="20"/>
        </w:rPr>
      </w:pPr>
    </w:p>
    <w:p w14:paraId="2BF74D4D"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77777777"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4EC19BA9" w14:textId="517C0396"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0F80BF8A" w14:textId="29A7F4FA"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F817BE">
        <w:rPr>
          <w:rFonts w:ascii="Book Antiqua" w:eastAsia="Times New Roman" w:hAnsi="Book Antiqua" w:cs="Times New Roman"/>
          <w:color w:val="000000"/>
          <w:sz w:val="26"/>
          <w:szCs w:val="26"/>
        </w:rPr>
        <w:t>4</w:t>
      </w:r>
    </w:p>
    <w:p w14:paraId="5940BC84"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30DD50C5"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F817BE">
        <w:rPr>
          <w:rFonts w:ascii="Book Antiqua" w:eastAsia="Times New Roman" w:hAnsi="Book Antiqua" w:cs="Times New Roman"/>
          <w:sz w:val="26"/>
          <w:szCs w:val="26"/>
        </w:rPr>
        <w:t>5</w:t>
      </w:r>
      <w:r w:rsidR="00750AA0" w:rsidRPr="00750AA0">
        <w:rPr>
          <w:rFonts w:ascii="Book Antiqua" w:eastAsia="Times New Roman" w:hAnsi="Book Antiqua" w:cs="Times New Roman"/>
          <w:sz w:val="26"/>
          <w:szCs w:val="26"/>
          <w:vertAlign w:val="superscript"/>
        </w:rPr>
        <w:t>th</w:t>
      </w:r>
      <w:r w:rsidR="00750AA0">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Resurrectional Exapostilarion</w:t>
      </w:r>
      <w:r w:rsidR="00246E2A">
        <w:rPr>
          <w:rFonts w:ascii="Book Antiqua" w:eastAsia="Times New Roman" w:hAnsi="Book Antiqua" w:cs="Times New Roman"/>
          <w:sz w:val="26"/>
          <w:szCs w:val="26"/>
        </w:rPr>
        <w:t>, Tone 2</w:t>
      </w:r>
    </w:p>
    <w:p w14:paraId="66CBC0CB" w14:textId="3BB4E83E" w:rsidR="00750AA0" w:rsidRDefault="00BA4510" w:rsidP="00246E2A">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 xml:space="preserve">Glory… </w:t>
      </w:r>
      <w:r w:rsidR="00F817BE">
        <w:rPr>
          <w:rFonts w:ascii="Book Antiqua" w:eastAsia="Times New Roman" w:hAnsi="Book Antiqua" w:cs="Times New Roman"/>
          <w:sz w:val="26"/>
          <w:szCs w:val="26"/>
        </w:rPr>
        <w:t>Ven. Sergius, Tone 2</w:t>
      </w:r>
    </w:p>
    <w:p w14:paraId="266D1CC0" w14:textId="45C706D3" w:rsidR="00BA4510" w:rsidRPr="00893858" w:rsidRDefault="00750AA0" w:rsidP="00750AA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N</w:t>
      </w:r>
      <w:r w:rsidR="00BA4510">
        <w:rPr>
          <w:rFonts w:ascii="Book Antiqua" w:eastAsia="Times New Roman" w:hAnsi="Book Antiqua" w:cs="Times New Roman"/>
          <w:sz w:val="26"/>
          <w:szCs w:val="26"/>
        </w:rPr>
        <w:t xml:space="preserve">ow and ever… </w:t>
      </w:r>
      <w:r w:rsidR="00F817BE">
        <w:rPr>
          <w:rFonts w:ascii="Book Antiqua" w:eastAsia="Times New Roman" w:hAnsi="Book Antiqua" w:cs="Times New Roman"/>
          <w:sz w:val="26"/>
          <w:szCs w:val="26"/>
        </w:rPr>
        <w:t>5</w:t>
      </w:r>
      <w:r w:rsidRPr="00750AA0">
        <w:rPr>
          <w:rFonts w:ascii="Book Antiqua" w:eastAsia="Times New Roman" w:hAnsi="Book Antiqua" w:cs="Times New Roman"/>
          <w:sz w:val="26"/>
          <w:szCs w:val="26"/>
          <w:vertAlign w:val="superscript"/>
        </w:rPr>
        <w:t>th</w:t>
      </w:r>
      <w:r>
        <w:rPr>
          <w:rFonts w:ascii="Book Antiqua" w:eastAsia="Times New Roman" w:hAnsi="Book Antiqua" w:cs="Times New Roman"/>
          <w:sz w:val="26"/>
          <w:szCs w:val="26"/>
        </w:rPr>
        <w:t xml:space="preserve"> </w:t>
      </w:r>
      <w:r w:rsidR="00BA4510">
        <w:rPr>
          <w:rFonts w:ascii="Book Antiqua" w:eastAsia="Times New Roman" w:hAnsi="Book Antiqua" w:cs="Times New Roman"/>
          <w:sz w:val="26"/>
          <w:szCs w:val="26"/>
        </w:rPr>
        <w:t xml:space="preserve">Resurrectional </w:t>
      </w:r>
      <w:r w:rsidR="00246E2A">
        <w:rPr>
          <w:rFonts w:ascii="Book Antiqua" w:eastAsia="Times New Roman" w:hAnsi="Book Antiqua" w:cs="Times New Roman"/>
          <w:sz w:val="26"/>
          <w:szCs w:val="26"/>
        </w:rPr>
        <w:t xml:space="preserve">Exapostilarion </w:t>
      </w:r>
      <w:r w:rsidR="00BA4510">
        <w:rPr>
          <w:rFonts w:ascii="Book Antiqua" w:eastAsia="Times New Roman" w:hAnsi="Book Antiqua" w:cs="Times New Roman"/>
          <w:sz w:val="26"/>
          <w:szCs w:val="26"/>
        </w:rPr>
        <w:t>Theotokio</w:t>
      </w:r>
      <w:r w:rsidR="00246E2A">
        <w:rPr>
          <w:rFonts w:ascii="Book Antiqua" w:eastAsia="Times New Roman" w:hAnsi="Book Antiqua" w:cs="Times New Roman"/>
          <w:sz w:val="26"/>
          <w:szCs w:val="26"/>
        </w:rPr>
        <w:t>n, Tone 2</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47DFD4E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F817BE">
        <w:rPr>
          <w:rFonts w:ascii="Book Antiqua" w:eastAsia="Times New Roman" w:hAnsi="Book Antiqua" w:cs="Times New Roman"/>
          <w:color w:val="000000"/>
          <w:sz w:val="26"/>
          <w:szCs w:val="26"/>
        </w:rPr>
        <w:t>4</w:t>
      </w:r>
    </w:p>
    <w:p w14:paraId="0B2FEACD" w14:textId="27090986"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F817BE">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stichera of the Resurrection, Tone </w:t>
      </w:r>
      <w:r w:rsidR="00F817BE">
        <w:rPr>
          <w:rFonts w:ascii="Book Antiqua" w:eastAsia="Times New Roman" w:hAnsi="Book Antiqua" w:cs="Times New Roman"/>
          <w:color w:val="000000"/>
          <w:sz w:val="26"/>
          <w:szCs w:val="26"/>
        </w:rPr>
        <w:t>4</w:t>
      </w:r>
    </w:p>
    <w:p w14:paraId="5FEF2098" w14:textId="1524DE32" w:rsidR="00F817BE" w:rsidRDefault="00F817BE" w:rsidP="00F817BE">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 stichera of Ven. Sergius, including “Glory…”, with verses taken from the Vespers Aposticha, Tone 4 and Tone 6</w:t>
      </w:r>
    </w:p>
    <w:p w14:paraId="2CB5185F" w14:textId="7F84EF0E"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F817BE">
        <w:rPr>
          <w:rFonts w:ascii="Book Antiqua" w:eastAsia="Times New Roman" w:hAnsi="Book Antiqua" w:cs="Times New Roman"/>
          <w:color w:val="000000"/>
          <w:sz w:val="26"/>
          <w:szCs w:val="26"/>
        </w:rPr>
        <w:t>5</w:t>
      </w:r>
      <w:r w:rsidR="00750AA0" w:rsidRPr="00750AA0">
        <w:rPr>
          <w:rFonts w:ascii="Book Antiqua" w:eastAsia="Times New Roman" w:hAnsi="Book Antiqua" w:cs="Times New Roman"/>
          <w:color w:val="000000"/>
          <w:sz w:val="26"/>
          <w:szCs w:val="26"/>
          <w:vertAlign w:val="superscript"/>
        </w:rPr>
        <w:t>th</w:t>
      </w:r>
      <w:r w:rsidR="00750AA0">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Gospel Sticheron, Tone </w:t>
      </w:r>
      <w:r w:rsidR="00F817BE">
        <w:rPr>
          <w:rFonts w:ascii="Book Antiqua" w:eastAsia="Times New Roman" w:hAnsi="Book Antiqua" w:cs="Times New Roman"/>
          <w:color w:val="000000"/>
          <w:sz w:val="26"/>
          <w:szCs w:val="26"/>
        </w:rPr>
        <w:t>5</w:t>
      </w:r>
    </w:p>
    <w:p w14:paraId="3A74B181" w14:textId="77777777" w:rsidR="00BA4510" w:rsidRPr="00893858" w:rsidRDefault="00BA4510" w:rsidP="00BA4510">
      <w:pPr>
        <w:spacing w:line="240" w:lineRule="auto"/>
        <w:ind w:firstLine="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5723C3A2" w14:textId="25DD5681"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F817BE">
        <w:rPr>
          <w:rFonts w:ascii="Book Antiqua" w:eastAsia="Times New Roman" w:hAnsi="Book Antiqua" w:cs="Times New Roman"/>
          <w:color w:val="000000"/>
          <w:sz w:val="26"/>
          <w:szCs w:val="26"/>
        </w:rPr>
        <w:t>By rising from the tomb</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1B715392" w14:textId="77777777" w:rsidR="00BA4510" w:rsidRPr="00893858" w:rsidRDefault="00BA4510" w:rsidP="00BA4510">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0573D2D0" w14:textId="77777777" w:rsidR="00347435" w:rsidRDefault="00347435" w:rsidP="00347435">
      <w:pPr>
        <w:spacing w:line="240" w:lineRule="auto"/>
        <w:rPr>
          <w:rFonts w:ascii="Book Antiqua" w:eastAsia="Times New Roman" w:hAnsi="Book Antiqua" w:cs="Times New Roman"/>
          <w:b/>
          <w:bCs/>
          <w:color w:val="000000"/>
          <w:sz w:val="26"/>
          <w:szCs w:val="26"/>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10B7DD39"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Glory… </w:t>
      </w:r>
      <w:r w:rsidR="00F817BE">
        <w:rPr>
          <w:rFonts w:ascii="Book Antiqua" w:eastAsia="Times New Roman" w:hAnsi="Book Antiqua" w:cs="Times New Roman"/>
          <w:color w:val="000000"/>
          <w:sz w:val="26"/>
          <w:szCs w:val="26"/>
        </w:rPr>
        <w:t xml:space="preserve">Ven. Sergius </w:t>
      </w:r>
    </w:p>
    <w:p w14:paraId="19EEBB54" w14:textId="4AD18AE4"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sidR="00F817BE">
        <w:rPr>
          <w:rFonts w:ascii="Book Antiqua" w:eastAsia="Times New Roman" w:hAnsi="Book Antiqua" w:cs="Times New Roman"/>
          <w:color w:val="000000"/>
          <w:sz w:val="26"/>
          <w:szCs w:val="26"/>
        </w:rPr>
        <w:t>Ven. Sergius (1</w:t>
      </w:r>
      <w:r w:rsidR="00F817BE" w:rsidRPr="00F817BE">
        <w:rPr>
          <w:rFonts w:ascii="Book Antiqua" w:eastAsia="Times New Roman" w:hAnsi="Book Antiqua" w:cs="Times New Roman"/>
          <w:color w:val="000000"/>
          <w:sz w:val="26"/>
          <w:szCs w:val="26"/>
          <w:vertAlign w:val="superscript"/>
        </w:rPr>
        <w:t>st</w:t>
      </w:r>
      <w:r w:rsidR="00F817BE">
        <w:rPr>
          <w:rFonts w:ascii="Book Antiqua" w:eastAsia="Times New Roman" w:hAnsi="Book Antiqua" w:cs="Times New Roman"/>
          <w:color w:val="000000"/>
          <w:sz w:val="26"/>
          <w:szCs w:val="26"/>
        </w:rPr>
        <w:t xml:space="preserve"> and 6</w:t>
      </w:r>
      <w:r w:rsidR="00F817BE" w:rsidRPr="00F817BE">
        <w:rPr>
          <w:rFonts w:ascii="Book Antiqua" w:eastAsia="Times New Roman" w:hAnsi="Book Antiqua" w:cs="Times New Roman"/>
          <w:color w:val="000000"/>
          <w:sz w:val="26"/>
          <w:szCs w:val="26"/>
          <w:vertAlign w:val="superscript"/>
        </w:rPr>
        <w:t>th</w:t>
      </w:r>
      <w:r w:rsidR="00F817BE">
        <w:rPr>
          <w:rFonts w:ascii="Book Antiqua" w:eastAsia="Times New Roman" w:hAnsi="Book Antiqua" w:cs="Times New Roman"/>
          <w:color w:val="000000"/>
          <w:sz w:val="26"/>
          <w:szCs w:val="26"/>
        </w:rPr>
        <w:t xml:space="preserve"> Hours) or Resurrection (3</w:t>
      </w:r>
      <w:r w:rsidR="00F817BE" w:rsidRPr="00F817BE">
        <w:rPr>
          <w:rFonts w:ascii="Book Antiqua" w:eastAsia="Times New Roman" w:hAnsi="Book Antiqua" w:cs="Times New Roman"/>
          <w:color w:val="000000"/>
          <w:sz w:val="26"/>
          <w:szCs w:val="26"/>
          <w:vertAlign w:val="superscript"/>
        </w:rPr>
        <w:t>rd</w:t>
      </w:r>
      <w:r w:rsidR="00F817BE">
        <w:rPr>
          <w:rFonts w:ascii="Book Antiqua" w:eastAsia="Times New Roman" w:hAnsi="Book Antiqua" w:cs="Times New Roman"/>
          <w:color w:val="000000"/>
          <w:sz w:val="26"/>
          <w:szCs w:val="26"/>
        </w:rPr>
        <w:t xml:space="preserve"> and 9</w:t>
      </w:r>
      <w:r w:rsidR="00F817BE" w:rsidRPr="00F817BE">
        <w:rPr>
          <w:rFonts w:ascii="Book Antiqua" w:eastAsia="Times New Roman" w:hAnsi="Book Antiqua" w:cs="Times New Roman"/>
          <w:color w:val="000000"/>
          <w:sz w:val="26"/>
          <w:szCs w:val="26"/>
          <w:vertAlign w:val="superscript"/>
        </w:rPr>
        <w:t>th</w:t>
      </w:r>
      <w:r w:rsidR="00F817BE">
        <w:rPr>
          <w:rFonts w:ascii="Book Antiqua" w:eastAsia="Times New Roman" w:hAnsi="Book Antiqua" w:cs="Times New Roman"/>
          <w:color w:val="000000"/>
          <w:sz w:val="26"/>
          <w:szCs w:val="26"/>
        </w:rPr>
        <w:t xml:space="preserve"> Hours)</w:t>
      </w:r>
    </w:p>
    <w:p w14:paraId="1E0CB604" w14:textId="77777777" w:rsidR="00347435" w:rsidRPr="006723EB" w:rsidRDefault="00347435" w:rsidP="00347435">
      <w:pPr>
        <w:spacing w:line="240" w:lineRule="auto"/>
        <w:rPr>
          <w:rFonts w:ascii="Book Antiqua" w:eastAsia="Times New Roman" w:hAnsi="Book Antiqua" w:cs="Times New Roman"/>
          <w:sz w:val="26"/>
          <w:szCs w:val="26"/>
        </w:rPr>
      </w:pPr>
    </w:p>
    <w:p w14:paraId="68AF7125"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50AC83A8"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750AA0">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 xml:space="preserve"> troparia of the Res</w:t>
      </w:r>
      <w:r w:rsidR="00F817BE">
        <w:rPr>
          <w:rFonts w:ascii="Book Antiqua" w:eastAsia="Times New Roman" w:hAnsi="Book Antiqua" w:cs="Times New Roman"/>
          <w:color w:val="000000"/>
          <w:sz w:val="26"/>
          <w:szCs w:val="26"/>
        </w:rPr>
        <w:t>u</w:t>
      </w:r>
      <w:r w:rsidRPr="00893858">
        <w:rPr>
          <w:rFonts w:ascii="Book Antiqua" w:eastAsia="Times New Roman" w:hAnsi="Book Antiqua" w:cs="Times New Roman"/>
          <w:color w:val="000000"/>
          <w:sz w:val="26"/>
          <w:szCs w:val="26"/>
        </w:rPr>
        <w:t xml:space="preserve">rrection, Tone </w:t>
      </w:r>
      <w:r w:rsidR="00F817BE">
        <w:rPr>
          <w:rFonts w:ascii="Book Antiqua" w:eastAsia="Times New Roman" w:hAnsi="Book Antiqua" w:cs="Times New Roman"/>
          <w:color w:val="000000"/>
          <w:sz w:val="26"/>
          <w:szCs w:val="26"/>
        </w:rPr>
        <w:t>4</w:t>
      </w:r>
    </w:p>
    <w:p w14:paraId="19B34AEA" w14:textId="6AC2C215" w:rsidR="00750AA0" w:rsidRPr="00893858" w:rsidRDefault="00750AA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t xml:space="preserve">4 troparia from Ode </w:t>
      </w:r>
      <w:r w:rsidR="00F817BE">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 xml:space="preserve"> of the Canon of </w:t>
      </w:r>
      <w:r w:rsidR="00F817BE">
        <w:rPr>
          <w:rFonts w:ascii="Book Antiqua" w:eastAsia="Times New Roman" w:hAnsi="Book Antiqua" w:cs="Times New Roman"/>
          <w:color w:val="000000"/>
          <w:sz w:val="26"/>
          <w:szCs w:val="26"/>
        </w:rPr>
        <w:t>Ven. Sergius, Tone 4</w:t>
      </w:r>
    </w:p>
    <w:p w14:paraId="5526A41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46713BF4" w14:textId="2F2B25DF"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F817BE">
        <w:rPr>
          <w:rFonts w:ascii="Book Antiqua" w:eastAsia="Times New Roman" w:hAnsi="Book Antiqua" w:cs="Times New Roman"/>
          <w:color w:val="000000"/>
          <w:sz w:val="26"/>
          <w:szCs w:val="26"/>
        </w:rPr>
        <w:t>4</w:t>
      </w:r>
    </w:p>
    <w:p w14:paraId="591A7819" w14:textId="2558AF09" w:rsidR="00246E2A" w:rsidRDefault="00246E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Church (if of Theotokos)</w:t>
      </w:r>
    </w:p>
    <w:p w14:paraId="0115CB53" w14:textId="17F13A95"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ab/>
        <w:t xml:space="preserve">Troparion of </w:t>
      </w:r>
      <w:r w:rsidR="00F817BE">
        <w:rPr>
          <w:rFonts w:ascii="Book Antiqua" w:eastAsia="Times New Roman" w:hAnsi="Book Antiqua" w:cs="Times New Roman"/>
          <w:color w:val="000000"/>
          <w:sz w:val="26"/>
          <w:szCs w:val="26"/>
        </w:rPr>
        <w:t>Ven. Sergius, Tone 8</w:t>
      </w:r>
    </w:p>
    <w:p w14:paraId="3C25CDCC" w14:textId="541A613D"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Kontakion of the Resurrection, Tone </w:t>
      </w:r>
      <w:r w:rsidR="00F817BE">
        <w:rPr>
          <w:rFonts w:ascii="Book Antiqua" w:eastAsia="Times New Roman" w:hAnsi="Book Antiqua" w:cs="Times New Roman"/>
          <w:color w:val="000000"/>
          <w:sz w:val="26"/>
          <w:szCs w:val="26"/>
        </w:rPr>
        <w:t>4</w:t>
      </w:r>
    </w:p>
    <w:p w14:paraId="1154F01E" w14:textId="6C397305"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Kontakion of </w:t>
      </w:r>
      <w:r w:rsidR="00F817BE">
        <w:rPr>
          <w:rFonts w:ascii="Book Antiqua" w:eastAsia="Times New Roman" w:hAnsi="Book Antiqua" w:cs="Times New Roman"/>
          <w:color w:val="000000"/>
          <w:sz w:val="26"/>
          <w:szCs w:val="26"/>
        </w:rPr>
        <w:t>Ven. Sergius, Tone 8</w:t>
      </w:r>
    </w:p>
    <w:p w14:paraId="028C6826" w14:textId="5F6D9528"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w:t>
      </w:r>
      <w:r w:rsidR="00246E2A">
        <w:rPr>
          <w:rFonts w:ascii="Book Antiqua" w:eastAsia="Times New Roman" w:hAnsi="Book Antiqua" w:cs="Times New Roman"/>
          <w:color w:val="000000"/>
          <w:sz w:val="26"/>
          <w:szCs w:val="26"/>
        </w:rPr>
        <w:t xml:space="preserve">Kontakion of the Church (if of Theotokos), or </w:t>
      </w:r>
      <w:r>
        <w:rPr>
          <w:rFonts w:ascii="Book Antiqua" w:eastAsia="Times New Roman" w:hAnsi="Book Antiqua" w:cs="Times New Roman"/>
          <w:color w:val="000000"/>
          <w:sz w:val="26"/>
          <w:szCs w:val="26"/>
        </w:rPr>
        <w:t>“Steadfast Protectress…”, Tone 6</w:t>
      </w:r>
    </w:p>
    <w:p w14:paraId="5F842496" w14:textId="77777777" w:rsidR="00BA4510" w:rsidRDefault="00BA4510" w:rsidP="00BA4510">
      <w:pPr>
        <w:spacing w:line="240" w:lineRule="auto"/>
        <w:rPr>
          <w:rFonts w:ascii="Book Antiqua" w:eastAsia="Times New Roman" w:hAnsi="Book Antiqua" w:cs="Times New Roman"/>
          <w:color w:val="000000"/>
          <w:sz w:val="26"/>
          <w:szCs w:val="26"/>
        </w:rPr>
      </w:pPr>
    </w:p>
    <w:p w14:paraId="2E587EC9"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0A207E73"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Pr>
          <w:rFonts w:ascii="Book Antiqua" w:eastAsia="Times New Roman" w:hAnsi="Book Antiqua" w:cs="Times New Roman"/>
          <w:color w:val="000000"/>
          <w:sz w:val="26"/>
          <w:szCs w:val="26"/>
        </w:rPr>
        <w:t xml:space="preserve">Resurrection, Tone </w:t>
      </w:r>
      <w:r w:rsidR="00F817BE">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w:t>
      </w:r>
      <w:r w:rsidR="00F817BE">
        <w:rPr>
          <w:rFonts w:ascii="Book Antiqua" w:eastAsia="Times New Roman" w:hAnsi="Book Antiqua" w:cs="Times New Roman"/>
          <w:color w:val="000000"/>
          <w:sz w:val="26"/>
          <w:szCs w:val="26"/>
        </w:rPr>
        <w:t>O Lord, how manifold are Thy works!...” and Ven. Sergius, Tone 7: “Precious in the sight of the Lord…”</w:t>
      </w:r>
      <w:r>
        <w:rPr>
          <w:rFonts w:ascii="Book Antiqua" w:eastAsia="Times New Roman" w:hAnsi="Book Antiqua" w:cs="Times New Roman"/>
          <w:color w:val="000000"/>
          <w:sz w:val="26"/>
          <w:szCs w:val="26"/>
        </w:rPr>
        <w:t xml:space="preserve"> </w:t>
      </w:r>
    </w:p>
    <w:p w14:paraId="11189DC4" w14:textId="4170FC28"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sidR="00F817BE">
        <w:rPr>
          <w:rFonts w:ascii="Book Antiqua" w:eastAsia="Book Antiqua" w:hAnsi="Book Antiqua" w:cs="Book Antiqua"/>
          <w:sz w:val="26"/>
          <w:szCs w:val="26"/>
        </w:rPr>
        <w:t>(103) Romans 10:1-10</w:t>
      </w:r>
      <w:r w:rsidR="00F817BE">
        <w:rPr>
          <w:rFonts w:ascii="Book Antiqua" w:eastAsia="Book Antiqua" w:hAnsi="Book Antiqua" w:cs="Book Antiqua"/>
          <w:sz w:val="26"/>
          <w:szCs w:val="26"/>
        </w:rPr>
        <w:t xml:space="preserve"> and </w:t>
      </w:r>
      <w:r w:rsidR="00F817BE" w:rsidRPr="00824765">
        <w:rPr>
          <w:rFonts w:ascii="Book Antiqua" w:hAnsi="Book Antiqua"/>
          <w:sz w:val="26"/>
          <w:szCs w:val="26"/>
        </w:rPr>
        <w:t>(213) Galatians 5:22-6:2</w:t>
      </w:r>
    </w:p>
    <w:p w14:paraId="786928A3" w14:textId="16A094DE"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Pr>
          <w:rFonts w:ascii="Book Antiqua" w:eastAsia="Times New Roman" w:hAnsi="Book Antiqua" w:cs="Times New Roman"/>
          <w:color w:val="000000"/>
          <w:sz w:val="26"/>
          <w:szCs w:val="26"/>
        </w:rPr>
        <w:t xml:space="preserve">Resurrection, Tone </w:t>
      </w:r>
      <w:r w:rsidR="00F817BE">
        <w:rPr>
          <w:rFonts w:ascii="Book Antiqua" w:eastAsia="Times New Roman" w:hAnsi="Book Antiqua" w:cs="Times New Roman"/>
          <w:color w:val="000000"/>
          <w:sz w:val="26"/>
          <w:szCs w:val="26"/>
        </w:rPr>
        <w:t>4 and Ven. Sergius, Tone 6</w:t>
      </w:r>
    </w:p>
    <w:p w14:paraId="7548FD82" w14:textId="27DE1CD3"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Pr>
          <w:rFonts w:ascii="Book Antiqua" w:eastAsia="Times New Roman" w:hAnsi="Book Antiqua" w:cs="Times New Roman"/>
          <w:sz w:val="26"/>
          <w:szCs w:val="26"/>
        </w:rPr>
        <w:t>(</w:t>
      </w:r>
      <w:r w:rsidR="00F817BE">
        <w:rPr>
          <w:rFonts w:ascii="Book Antiqua" w:eastAsia="Book Antiqua" w:hAnsi="Book Antiqua" w:cs="Book Antiqua"/>
          <w:sz w:val="26"/>
          <w:szCs w:val="26"/>
        </w:rPr>
        <w:t>28) Matthew 8:28-9:1</w:t>
      </w:r>
      <w:r w:rsidR="00F817BE">
        <w:rPr>
          <w:rFonts w:ascii="Book Antiqua" w:eastAsia="Book Antiqua" w:hAnsi="Book Antiqua" w:cs="Book Antiqua"/>
          <w:sz w:val="26"/>
          <w:szCs w:val="26"/>
        </w:rPr>
        <w:t xml:space="preserve"> and </w:t>
      </w:r>
      <w:r w:rsidR="00F817BE" w:rsidRPr="00824765">
        <w:rPr>
          <w:rFonts w:ascii="Book Antiqua" w:hAnsi="Book Antiqua"/>
          <w:sz w:val="26"/>
          <w:szCs w:val="26"/>
        </w:rPr>
        <w:t>(24) Luke 6:17-23</w:t>
      </w:r>
    </w:p>
    <w:p w14:paraId="0C324DA7" w14:textId="0F508CAE"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Pr>
          <w:rFonts w:ascii="Book Antiqua" w:eastAsia="Times New Roman" w:hAnsi="Book Antiqua" w:cs="Times New Roman"/>
          <w:color w:val="000000"/>
          <w:sz w:val="26"/>
          <w:szCs w:val="26"/>
        </w:rPr>
        <w:t xml:space="preserve">Praise the Lord from the heavens…” </w:t>
      </w:r>
      <w:r w:rsidR="00F817BE">
        <w:rPr>
          <w:rFonts w:ascii="Book Antiqua" w:eastAsia="Times New Roman" w:hAnsi="Book Antiqua" w:cs="Times New Roman"/>
          <w:color w:val="000000"/>
          <w:sz w:val="26"/>
          <w:szCs w:val="26"/>
        </w:rPr>
        <w:t>and “The righteous shall be in everlasting remembrance…”</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DFA1" w14:textId="77777777" w:rsidR="00CA64FE" w:rsidRDefault="00CA64FE" w:rsidP="00893858">
      <w:pPr>
        <w:spacing w:line="240" w:lineRule="auto"/>
      </w:pPr>
      <w:r>
        <w:separator/>
      </w:r>
    </w:p>
  </w:endnote>
  <w:endnote w:type="continuationSeparator" w:id="0">
    <w:p w14:paraId="775698CC" w14:textId="77777777" w:rsidR="00CA64FE" w:rsidRDefault="00CA64FE"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A0FDF" w14:textId="77777777" w:rsidR="00CA64FE" w:rsidRDefault="00CA64FE" w:rsidP="00893858">
      <w:pPr>
        <w:spacing w:line="240" w:lineRule="auto"/>
      </w:pPr>
      <w:r>
        <w:separator/>
      </w:r>
    </w:p>
  </w:footnote>
  <w:footnote w:type="continuationSeparator" w:id="0">
    <w:p w14:paraId="38D20FB8" w14:textId="77777777" w:rsidR="00CA64FE" w:rsidRDefault="00CA64FE"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0B89"/>
    <w:rsid w:val="000426C5"/>
    <w:rsid w:val="00056133"/>
    <w:rsid w:val="000604F2"/>
    <w:rsid w:val="0006104C"/>
    <w:rsid w:val="000641C0"/>
    <w:rsid w:val="000809DA"/>
    <w:rsid w:val="00081C51"/>
    <w:rsid w:val="000867EB"/>
    <w:rsid w:val="000B1C3B"/>
    <w:rsid w:val="000B3408"/>
    <w:rsid w:val="000B5C18"/>
    <w:rsid w:val="000B66F1"/>
    <w:rsid w:val="000C0786"/>
    <w:rsid w:val="000C561A"/>
    <w:rsid w:val="000C6BE9"/>
    <w:rsid w:val="000D0020"/>
    <w:rsid w:val="000D64FF"/>
    <w:rsid w:val="000E2A21"/>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777A"/>
    <w:rsid w:val="0016131B"/>
    <w:rsid w:val="00164FE1"/>
    <w:rsid w:val="00166058"/>
    <w:rsid w:val="00167188"/>
    <w:rsid w:val="001718B3"/>
    <w:rsid w:val="00171DB3"/>
    <w:rsid w:val="00172871"/>
    <w:rsid w:val="0017434B"/>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E0E8E"/>
    <w:rsid w:val="001E53C7"/>
    <w:rsid w:val="001F11E8"/>
    <w:rsid w:val="001F6C66"/>
    <w:rsid w:val="00200FD2"/>
    <w:rsid w:val="00201648"/>
    <w:rsid w:val="00206F68"/>
    <w:rsid w:val="00207F36"/>
    <w:rsid w:val="00210A88"/>
    <w:rsid w:val="00223053"/>
    <w:rsid w:val="00223771"/>
    <w:rsid w:val="00237B24"/>
    <w:rsid w:val="00240177"/>
    <w:rsid w:val="00243EA4"/>
    <w:rsid w:val="00246E2A"/>
    <w:rsid w:val="00247D51"/>
    <w:rsid w:val="00256BFB"/>
    <w:rsid w:val="00261664"/>
    <w:rsid w:val="00267F33"/>
    <w:rsid w:val="00272BD7"/>
    <w:rsid w:val="00274282"/>
    <w:rsid w:val="002779D3"/>
    <w:rsid w:val="00281904"/>
    <w:rsid w:val="00283198"/>
    <w:rsid w:val="00283591"/>
    <w:rsid w:val="00286AE6"/>
    <w:rsid w:val="00287384"/>
    <w:rsid w:val="002A52A8"/>
    <w:rsid w:val="002A596E"/>
    <w:rsid w:val="002B1CED"/>
    <w:rsid w:val="002B3B8E"/>
    <w:rsid w:val="002B3D92"/>
    <w:rsid w:val="002B7FD1"/>
    <w:rsid w:val="002C2323"/>
    <w:rsid w:val="002C76B0"/>
    <w:rsid w:val="002D5B04"/>
    <w:rsid w:val="002D733A"/>
    <w:rsid w:val="002E0969"/>
    <w:rsid w:val="002E3DCA"/>
    <w:rsid w:val="002E43BE"/>
    <w:rsid w:val="002F477E"/>
    <w:rsid w:val="00301300"/>
    <w:rsid w:val="003035AD"/>
    <w:rsid w:val="00303F25"/>
    <w:rsid w:val="003070DB"/>
    <w:rsid w:val="00310B32"/>
    <w:rsid w:val="00316E3C"/>
    <w:rsid w:val="003171DE"/>
    <w:rsid w:val="00322A02"/>
    <w:rsid w:val="00332443"/>
    <w:rsid w:val="00334A93"/>
    <w:rsid w:val="00335D49"/>
    <w:rsid w:val="00346AE5"/>
    <w:rsid w:val="00347435"/>
    <w:rsid w:val="003522B0"/>
    <w:rsid w:val="00352781"/>
    <w:rsid w:val="00354407"/>
    <w:rsid w:val="003570A5"/>
    <w:rsid w:val="00374955"/>
    <w:rsid w:val="0037613D"/>
    <w:rsid w:val="003866D0"/>
    <w:rsid w:val="00392FAB"/>
    <w:rsid w:val="003A1584"/>
    <w:rsid w:val="003A6416"/>
    <w:rsid w:val="003C094A"/>
    <w:rsid w:val="003C5E62"/>
    <w:rsid w:val="003D46E9"/>
    <w:rsid w:val="003D7A15"/>
    <w:rsid w:val="003F37F0"/>
    <w:rsid w:val="00404A74"/>
    <w:rsid w:val="00413526"/>
    <w:rsid w:val="00414BA1"/>
    <w:rsid w:val="004221E9"/>
    <w:rsid w:val="004245A3"/>
    <w:rsid w:val="00441CEB"/>
    <w:rsid w:val="00446716"/>
    <w:rsid w:val="00446D46"/>
    <w:rsid w:val="00452261"/>
    <w:rsid w:val="00472631"/>
    <w:rsid w:val="0047478B"/>
    <w:rsid w:val="00477E1F"/>
    <w:rsid w:val="00491C0C"/>
    <w:rsid w:val="00493FFF"/>
    <w:rsid w:val="00496541"/>
    <w:rsid w:val="00496C97"/>
    <w:rsid w:val="004A2F30"/>
    <w:rsid w:val="004B332D"/>
    <w:rsid w:val="004B5EB7"/>
    <w:rsid w:val="004E7230"/>
    <w:rsid w:val="004F1A90"/>
    <w:rsid w:val="005026FA"/>
    <w:rsid w:val="005030CA"/>
    <w:rsid w:val="00503CAE"/>
    <w:rsid w:val="00515459"/>
    <w:rsid w:val="00520C37"/>
    <w:rsid w:val="00525D35"/>
    <w:rsid w:val="00534D5F"/>
    <w:rsid w:val="00536300"/>
    <w:rsid w:val="00547C2C"/>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C2C08"/>
    <w:rsid w:val="005C2CAD"/>
    <w:rsid w:val="005C30DA"/>
    <w:rsid w:val="005C4E85"/>
    <w:rsid w:val="005C6F5C"/>
    <w:rsid w:val="005E4BCB"/>
    <w:rsid w:val="005F0514"/>
    <w:rsid w:val="006038C5"/>
    <w:rsid w:val="006224F5"/>
    <w:rsid w:val="0062474E"/>
    <w:rsid w:val="00627CA4"/>
    <w:rsid w:val="006300B0"/>
    <w:rsid w:val="0063691D"/>
    <w:rsid w:val="00637557"/>
    <w:rsid w:val="00653E03"/>
    <w:rsid w:val="006546DD"/>
    <w:rsid w:val="00667ADC"/>
    <w:rsid w:val="006704C6"/>
    <w:rsid w:val="006723EB"/>
    <w:rsid w:val="00672F0E"/>
    <w:rsid w:val="006757BC"/>
    <w:rsid w:val="0068097D"/>
    <w:rsid w:val="00686A21"/>
    <w:rsid w:val="00691BCE"/>
    <w:rsid w:val="0069688C"/>
    <w:rsid w:val="006A0531"/>
    <w:rsid w:val="006A6BF2"/>
    <w:rsid w:val="006A6F66"/>
    <w:rsid w:val="006B1661"/>
    <w:rsid w:val="006B2F96"/>
    <w:rsid w:val="006B582E"/>
    <w:rsid w:val="006C79DE"/>
    <w:rsid w:val="006D4CFF"/>
    <w:rsid w:val="006D6CC7"/>
    <w:rsid w:val="006D7749"/>
    <w:rsid w:val="006E7D56"/>
    <w:rsid w:val="006F3B15"/>
    <w:rsid w:val="007037A8"/>
    <w:rsid w:val="00704653"/>
    <w:rsid w:val="007105FA"/>
    <w:rsid w:val="00710A6E"/>
    <w:rsid w:val="007128CC"/>
    <w:rsid w:val="00716ACE"/>
    <w:rsid w:val="00720505"/>
    <w:rsid w:val="007272F0"/>
    <w:rsid w:val="00733BE6"/>
    <w:rsid w:val="00735F61"/>
    <w:rsid w:val="00750AA0"/>
    <w:rsid w:val="0075531F"/>
    <w:rsid w:val="0075735D"/>
    <w:rsid w:val="007640DF"/>
    <w:rsid w:val="00771D2B"/>
    <w:rsid w:val="00774A31"/>
    <w:rsid w:val="00774CFF"/>
    <w:rsid w:val="00783673"/>
    <w:rsid w:val="007902A9"/>
    <w:rsid w:val="007A3397"/>
    <w:rsid w:val="007A4354"/>
    <w:rsid w:val="007A4849"/>
    <w:rsid w:val="007B1620"/>
    <w:rsid w:val="007C2736"/>
    <w:rsid w:val="007E42C0"/>
    <w:rsid w:val="007E4AAB"/>
    <w:rsid w:val="007F1AA8"/>
    <w:rsid w:val="007F53E6"/>
    <w:rsid w:val="007F5F36"/>
    <w:rsid w:val="00800213"/>
    <w:rsid w:val="0081057F"/>
    <w:rsid w:val="00813971"/>
    <w:rsid w:val="00814D7C"/>
    <w:rsid w:val="008157E7"/>
    <w:rsid w:val="00817C1E"/>
    <w:rsid w:val="00823098"/>
    <w:rsid w:val="00830CE6"/>
    <w:rsid w:val="0083464C"/>
    <w:rsid w:val="008412C3"/>
    <w:rsid w:val="00842BE1"/>
    <w:rsid w:val="008459DD"/>
    <w:rsid w:val="008473A4"/>
    <w:rsid w:val="008517DD"/>
    <w:rsid w:val="00857019"/>
    <w:rsid w:val="008641EF"/>
    <w:rsid w:val="00880A0F"/>
    <w:rsid w:val="00882215"/>
    <w:rsid w:val="00885D8D"/>
    <w:rsid w:val="00887D0F"/>
    <w:rsid w:val="00891EC9"/>
    <w:rsid w:val="008921DB"/>
    <w:rsid w:val="00893858"/>
    <w:rsid w:val="0089640F"/>
    <w:rsid w:val="008A1710"/>
    <w:rsid w:val="008A44F1"/>
    <w:rsid w:val="008B08CD"/>
    <w:rsid w:val="008B1C77"/>
    <w:rsid w:val="008B2864"/>
    <w:rsid w:val="008C1269"/>
    <w:rsid w:val="008D01F7"/>
    <w:rsid w:val="008D4EAC"/>
    <w:rsid w:val="008E56FA"/>
    <w:rsid w:val="008E6646"/>
    <w:rsid w:val="008F185A"/>
    <w:rsid w:val="008F7CCD"/>
    <w:rsid w:val="00902E68"/>
    <w:rsid w:val="00905A65"/>
    <w:rsid w:val="00905E81"/>
    <w:rsid w:val="0091070B"/>
    <w:rsid w:val="00915EE9"/>
    <w:rsid w:val="009171E7"/>
    <w:rsid w:val="00925F06"/>
    <w:rsid w:val="009371BB"/>
    <w:rsid w:val="00937974"/>
    <w:rsid w:val="00943ED4"/>
    <w:rsid w:val="0095117B"/>
    <w:rsid w:val="00956911"/>
    <w:rsid w:val="00957674"/>
    <w:rsid w:val="00963D94"/>
    <w:rsid w:val="00964314"/>
    <w:rsid w:val="00964E74"/>
    <w:rsid w:val="00974930"/>
    <w:rsid w:val="00975427"/>
    <w:rsid w:val="009754E2"/>
    <w:rsid w:val="00975D1C"/>
    <w:rsid w:val="00976D0B"/>
    <w:rsid w:val="009818A0"/>
    <w:rsid w:val="009919DC"/>
    <w:rsid w:val="00995C0F"/>
    <w:rsid w:val="009A409E"/>
    <w:rsid w:val="009A558F"/>
    <w:rsid w:val="009A6AEA"/>
    <w:rsid w:val="009A7211"/>
    <w:rsid w:val="009B404B"/>
    <w:rsid w:val="009C241E"/>
    <w:rsid w:val="009C3FF6"/>
    <w:rsid w:val="009E4D96"/>
    <w:rsid w:val="009F0342"/>
    <w:rsid w:val="009F241A"/>
    <w:rsid w:val="009F3239"/>
    <w:rsid w:val="009F5D9B"/>
    <w:rsid w:val="00A00023"/>
    <w:rsid w:val="00A01F6F"/>
    <w:rsid w:val="00A03C3B"/>
    <w:rsid w:val="00A03D4F"/>
    <w:rsid w:val="00A0554F"/>
    <w:rsid w:val="00A16CFC"/>
    <w:rsid w:val="00A218BC"/>
    <w:rsid w:val="00A2213E"/>
    <w:rsid w:val="00A243B9"/>
    <w:rsid w:val="00A26E65"/>
    <w:rsid w:val="00A32DCF"/>
    <w:rsid w:val="00A411D4"/>
    <w:rsid w:val="00A4296B"/>
    <w:rsid w:val="00A54C13"/>
    <w:rsid w:val="00A56141"/>
    <w:rsid w:val="00A64D3A"/>
    <w:rsid w:val="00A8067C"/>
    <w:rsid w:val="00A8307C"/>
    <w:rsid w:val="00A831E2"/>
    <w:rsid w:val="00A85056"/>
    <w:rsid w:val="00AA3EF2"/>
    <w:rsid w:val="00AB7800"/>
    <w:rsid w:val="00AC4B3F"/>
    <w:rsid w:val="00AD06B5"/>
    <w:rsid w:val="00AD23E6"/>
    <w:rsid w:val="00AD5969"/>
    <w:rsid w:val="00AD711E"/>
    <w:rsid w:val="00AE6222"/>
    <w:rsid w:val="00B06B0C"/>
    <w:rsid w:val="00B07403"/>
    <w:rsid w:val="00B07763"/>
    <w:rsid w:val="00B11523"/>
    <w:rsid w:val="00B12410"/>
    <w:rsid w:val="00B16FD1"/>
    <w:rsid w:val="00B200D5"/>
    <w:rsid w:val="00B30CBE"/>
    <w:rsid w:val="00B41F78"/>
    <w:rsid w:val="00B53308"/>
    <w:rsid w:val="00B572F4"/>
    <w:rsid w:val="00B65362"/>
    <w:rsid w:val="00B70923"/>
    <w:rsid w:val="00B72622"/>
    <w:rsid w:val="00B830D3"/>
    <w:rsid w:val="00B83BEF"/>
    <w:rsid w:val="00B87B9F"/>
    <w:rsid w:val="00B90F77"/>
    <w:rsid w:val="00B97C1E"/>
    <w:rsid w:val="00BA1384"/>
    <w:rsid w:val="00BA2EA8"/>
    <w:rsid w:val="00BA44D5"/>
    <w:rsid w:val="00BA4510"/>
    <w:rsid w:val="00BC4B0D"/>
    <w:rsid w:val="00BD05FA"/>
    <w:rsid w:val="00BD4488"/>
    <w:rsid w:val="00BD77BC"/>
    <w:rsid w:val="00BE409E"/>
    <w:rsid w:val="00BE7F97"/>
    <w:rsid w:val="00BF7198"/>
    <w:rsid w:val="00C141DC"/>
    <w:rsid w:val="00C22EFE"/>
    <w:rsid w:val="00C2346D"/>
    <w:rsid w:val="00C25F91"/>
    <w:rsid w:val="00C32BAB"/>
    <w:rsid w:val="00C33D0D"/>
    <w:rsid w:val="00C3681D"/>
    <w:rsid w:val="00C37D70"/>
    <w:rsid w:val="00C5538A"/>
    <w:rsid w:val="00C55746"/>
    <w:rsid w:val="00C70BF3"/>
    <w:rsid w:val="00C830C1"/>
    <w:rsid w:val="00C8401A"/>
    <w:rsid w:val="00C919E5"/>
    <w:rsid w:val="00CA64FE"/>
    <w:rsid w:val="00CA6F96"/>
    <w:rsid w:val="00CB3276"/>
    <w:rsid w:val="00CC1CDC"/>
    <w:rsid w:val="00CD14E8"/>
    <w:rsid w:val="00CD3036"/>
    <w:rsid w:val="00CD3769"/>
    <w:rsid w:val="00CE1ACA"/>
    <w:rsid w:val="00CE6114"/>
    <w:rsid w:val="00CE624B"/>
    <w:rsid w:val="00CE7D67"/>
    <w:rsid w:val="00CF5C92"/>
    <w:rsid w:val="00D05F22"/>
    <w:rsid w:val="00D05F76"/>
    <w:rsid w:val="00D062BE"/>
    <w:rsid w:val="00D10B51"/>
    <w:rsid w:val="00D248C8"/>
    <w:rsid w:val="00D30B5B"/>
    <w:rsid w:val="00D32457"/>
    <w:rsid w:val="00D32BCA"/>
    <w:rsid w:val="00D37937"/>
    <w:rsid w:val="00D40A59"/>
    <w:rsid w:val="00D56C89"/>
    <w:rsid w:val="00D74CF1"/>
    <w:rsid w:val="00D756E1"/>
    <w:rsid w:val="00D81996"/>
    <w:rsid w:val="00D82FB5"/>
    <w:rsid w:val="00D853E1"/>
    <w:rsid w:val="00D85B27"/>
    <w:rsid w:val="00D92EFC"/>
    <w:rsid w:val="00DC0BD8"/>
    <w:rsid w:val="00DC3C26"/>
    <w:rsid w:val="00DC4AB3"/>
    <w:rsid w:val="00DC6ADB"/>
    <w:rsid w:val="00DD155E"/>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5AEB"/>
    <w:rsid w:val="00E3270B"/>
    <w:rsid w:val="00E45C70"/>
    <w:rsid w:val="00E47B66"/>
    <w:rsid w:val="00E5038B"/>
    <w:rsid w:val="00E53DFA"/>
    <w:rsid w:val="00E57AB4"/>
    <w:rsid w:val="00E60747"/>
    <w:rsid w:val="00E64269"/>
    <w:rsid w:val="00E6791B"/>
    <w:rsid w:val="00E71247"/>
    <w:rsid w:val="00E74B86"/>
    <w:rsid w:val="00E75174"/>
    <w:rsid w:val="00E83006"/>
    <w:rsid w:val="00E85AFB"/>
    <w:rsid w:val="00E96857"/>
    <w:rsid w:val="00EB3412"/>
    <w:rsid w:val="00EC786F"/>
    <w:rsid w:val="00ED7326"/>
    <w:rsid w:val="00EE50B9"/>
    <w:rsid w:val="00EE5A54"/>
    <w:rsid w:val="00EF0AD4"/>
    <w:rsid w:val="00EF3016"/>
    <w:rsid w:val="00F00744"/>
    <w:rsid w:val="00F153BA"/>
    <w:rsid w:val="00F327E4"/>
    <w:rsid w:val="00F45391"/>
    <w:rsid w:val="00F572FD"/>
    <w:rsid w:val="00F576C1"/>
    <w:rsid w:val="00F71305"/>
    <w:rsid w:val="00F72DB0"/>
    <w:rsid w:val="00F817BE"/>
    <w:rsid w:val="00F81D56"/>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2026-06-07T01:29:00Z</dcterms:created>
  <dcterms:modified xsi:type="dcterms:W3CDTF">2026-06-07T01:58:00Z</dcterms:modified>
</cp:coreProperties>
</file>